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18E" w:rsidRDefault="009A418E">
      <w:pPr>
        <w:tabs>
          <w:tab w:val="center" w:pos="5102"/>
        </w:tabs>
        <w:jc w:val="left"/>
        <w:rPr>
          <w:rFonts w:eastAsia="ＭＳ ゴシック"/>
          <w:b/>
          <w:sz w:val="32"/>
        </w:rPr>
      </w:pPr>
      <w:r>
        <w:rPr>
          <w:rFonts w:ascii="Times New Roman" w:eastAsia="ＭＳ ゴシック" w:hAnsi="Times New Roman" w:hint="eastAsia"/>
          <w:b/>
          <w:sz w:val="40"/>
        </w:rPr>
        <w:t>CT</w:t>
      </w:r>
      <w:r>
        <w:rPr>
          <w:rFonts w:ascii="Times New Roman" w:eastAsia="HGｺﾞｼｯｸE" w:hAnsi="Times New Roman"/>
          <w:b/>
          <w:sz w:val="40"/>
        </w:rPr>
        <w:t>検査用</w:t>
      </w:r>
      <w:r>
        <w:rPr>
          <w:rFonts w:eastAsia="ＭＳ ゴシック"/>
          <w:b/>
          <w:sz w:val="32"/>
        </w:rPr>
        <w:tab/>
      </w:r>
      <w:r>
        <w:rPr>
          <w:rFonts w:eastAsia="ＭＳ ゴシック" w:hint="eastAsia"/>
          <w:b/>
          <w:sz w:val="32"/>
        </w:rPr>
        <w:t>検査説明書</w:t>
      </w: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44"/>
      </w:tblGrid>
      <w:tr w:rsidR="009A418E" w:rsidTr="00A14AF6">
        <w:trPr>
          <w:trHeight w:val="14161"/>
        </w:trPr>
        <w:tc>
          <w:tcPr>
            <w:tcW w:w="10244" w:type="dxa"/>
          </w:tcPr>
          <w:p w:rsidR="009A418E" w:rsidRPr="00F96BDA" w:rsidRDefault="009A418E">
            <w:pPr>
              <w:jc w:val="center"/>
              <w:rPr>
                <w:rFonts w:eastAsia="ＭＳ ゴシック"/>
                <w:b/>
                <w:sz w:val="28"/>
                <w:szCs w:val="28"/>
                <w:u w:val="double"/>
              </w:rPr>
            </w:pPr>
            <w:r w:rsidRPr="00F96BDA">
              <w:rPr>
                <w:rFonts w:eastAsia="ＭＳ ゴシック" w:hint="eastAsia"/>
                <w:b/>
                <w:sz w:val="28"/>
                <w:szCs w:val="28"/>
                <w:u w:val="double"/>
              </w:rPr>
              <w:t>造影</w:t>
            </w:r>
            <w:r w:rsidR="00F96BDA" w:rsidRPr="00F96BDA">
              <w:rPr>
                <w:rFonts w:eastAsia="ＭＳ ゴシック" w:hint="eastAsia"/>
                <w:b/>
                <w:sz w:val="28"/>
                <w:szCs w:val="28"/>
                <w:u w:val="double"/>
              </w:rPr>
              <w:t>CT</w:t>
            </w:r>
            <w:r w:rsidRPr="00F96BDA">
              <w:rPr>
                <w:rFonts w:eastAsia="ＭＳ ゴシック" w:hint="eastAsia"/>
                <w:b/>
                <w:sz w:val="28"/>
                <w:szCs w:val="28"/>
                <w:u w:val="double"/>
              </w:rPr>
              <w:t>検査を受けられる方へ</w:t>
            </w:r>
          </w:p>
          <w:p w:rsidR="00F96BDA" w:rsidRDefault="00F96BDA" w:rsidP="00272278">
            <w:pPr>
              <w:rPr>
                <w:rFonts w:eastAsia="ＭＳ ゴシック"/>
                <w:sz w:val="24"/>
              </w:rPr>
            </w:pPr>
          </w:p>
          <w:p w:rsidR="00272278" w:rsidRDefault="00F96BDA" w:rsidP="00F96BDA">
            <w:pPr>
              <w:ind w:firstLineChars="100" w:firstLine="219"/>
              <w:rPr>
                <w:rFonts w:eastAsia="ＭＳ ゴシック"/>
                <w:sz w:val="24"/>
              </w:rPr>
            </w:pPr>
            <w:r>
              <w:rPr>
                <w:rFonts w:eastAsia="ＭＳ ゴシック" w:hint="eastAsia"/>
                <w:sz w:val="24"/>
              </w:rPr>
              <w:t>お名前</w:t>
            </w:r>
            <w:r w:rsidR="009A418E">
              <w:rPr>
                <w:rFonts w:eastAsia="ＭＳ ゴシック" w:hint="eastAsia"/>
                <w:sz w:val="24"/>
              </w:rPr>
              <w:t xml:space="preserve">　</w:t>
            </w:r>
            <w:r>
              <w:rPr>
                <w:rFonts w:eastAsia="ＭＳ ゴシック" w:hint="eastAsia"/>
                <w:sz w:val="24"/>
                <w:u w:val="single"/>
              </w:rPr>
              <w:t xml:space="preserve">　　　　　</w:t>
            </w:r>
            <w:r w:rsidR="00D04182">
              <w:rPr>
                <w:rFonts w:eastAsia="ＭＳ ゴシック" w:hint="eastAsia"/>
                <w:sz w:val="24"/>
              </w:rPr>
              <w:t>＿＿＿＿＿＿＿</w:t>
            </w:r>
            <w:r w:rsidR="009A418E">
              <w:rPr>
                <w:rFonts w:eastAsia="ＭＳ ゴシック" w:hint="eastAsia"/>
                <w:sz w:val="24"/>
              </w:rPr>
              <w:t xml:space="preserve">　様　　　　　　　　　　　　　　　</w:t>
            </w:r>
          </w:p>
          <w:p w:rsidR="00F96BDA" w:rsidRPr="00F96BDA" w:rsidRDefault="00F96BDA" w:rsidP="00F96BDA">
            <w:pPr>
              <w:ind w:firstLineChars="100" w:firstLine="219"/>
              <w:rPr>
                <w:rFonts w:eastAsia="ＭＳ ゴシック"/>
                <w:sz w:val="24"/>
              </w:rPr>
            </w:pPr>
          </w:p>
          <w:p w:rsidR="009A418E" w:rsidRDefault="009A418E">
            <w:pPr>
              <w:rPr>
                <w:rFonts w:eastAsia="ＭＳ ゴシック"/>
                <w:b/>
                <w:sz w:val="22"/>
              </w:rPr>
            </w:pPr>
          </w:p>
          <w:p w:rsidR="009A418E" w:rsidRPr="00A14AF6" w:rsidRDefault="009A418E">
            <w:pPr>
              <w:rPr>
                <w:rFonts w:asciiTheme="minorEastAsia" w:eastAsiaTheme="minorEastAsia" w:hAnsiTheme="minorEastAsia"/>
                <w:sz w:val="22"/>
              </w:rPr>
            </w:pPr>
            <w:r w:rsidRPr="00A14AF6">
              <w:rPr>
                <w:rFonts w:asciiTheme="minorEastAsia" w:eastAsiaTheme="minorEastAsia" w:hAnsiTheme="minorEastAsia" w:hint="eastAsia"/>
                <w:sz w:val="22"/>
              </w:rPr>
              <w:t>1.　造影</w:t>
            </w:r>
            <w:r w:rsidR="00A14AF6">
              <w:rPr>
                <w:rFonts w:asciiTheme="minorEastAsia" w:eastAsiaTheme="minorEastAsia" w:hAnsiTheme="minorEastAsia" w:hint="eastAsia"/>
                <w:sz w:val="22"/>
              </w:rPr>
              <w:t>X</w:t>
            </w:r>
            <w:bookmarkStart w:id="0" w:name="_GoBack"/>
            <w:bookmarkEnd w:id="0"/>
            <w:r w:rsidRPr="00A14AF6">
              <w:rPr>
                <w:rFonts w:asciiTheme="minorEastAsia" w:eastAsiaTheme="minorEastAsia" w:hAnsiTheme="minorEastAsia" w:hint="eastAsia"/>
                <w:sz w:val="22"/>
              </w:rPr>
              <w:t>線検査とは</w:t>
            </w:r>
          </w:p>
          <w:p w:rsidR="009A418E" w:rsidRPr="00A14AF6" w:rsidRDefault="009A418E">
            <w:pPr>
              <w:ind w:leftChars="210" w:left="397"/>
              <w:rPr>
                <w:rFonts w:asciiTheme="minorEastAsia" w:eastAsiaTheme="minorEastAsia" w:hAnsiTheme="minorEastAsia"/>
                <w:sz w:val="22"/>
              </w:rPr>
            </w:pPr>
            <w:r w:rsidRPr="00A14AF6">
              <w:rPr>
                <w:rFonts w:asciiTheme="minorEastAsia" w:eastAsiaTheme="minorEastAsia" w:hAnsiTheme="minorEastAsia" w:hint="eastAsia"/>
                <w:sz w:val="22"/>
              </w:rPr>
              <w:t>造影X線検査とは、ヨードを含む薬（造影剤）を血管内に注射しながら行うX線検査です。X線検査には、造影CT検査・排泄性尿路造影（IVP）などが含まれます。造影剤を使用することにより、病変の存在や症状などが詳しく描出され、診断に大変役立ちます。また、病気の種類によっては造影剤を使用しなければ診断・</w:t>
            </w:r>
          </w:p>
          <w:p w:rsidR="009A418E" w:rsidRPr="00A14AF6" w:rsidRDefault="009A418E">
            <w:pPr>
              <w:ind w:leftChars="210" w:left="397"/>
              <w:rPr>
                <w:rFonts w:asciiTheme="minorEastAsia" w:eastAsiaTheme="minorEastAsia" w:hAnsiTheme="minorEastAsia"/>
                <w:sz w:val="22"/>
              </w:rPr>
            </w:pPr>
            <w:r w:rsidRPr="00A14AF6">
              <w:rPr>
                <w:rFonts w:asciiTheme="minorEastAsia" w:eastAsiaTheme="minorEastAsia" w:hAnsiTheme="minorEastAsia" w:hint="eastAsia"/>
                <w:sz w:val="22"/>
              </w:rPr>
              <w:t>治療に必要な情報が得られないことがあります。</w:t>
            </w:r>
          </w:p>
          <w:p w:rsidR="009A418E" w:rsidRPr="00A14AF6" w:rsidRDefault="009A418E">
            <w:pPr>
              <w:ind w:left="435"/>
              <w:rPr>
                <w:rFonts w:asciiTheme="minorEastAsia" w:eastAsiaTheme="minorEastAsia" w:hAnsiTheme="minorEastAsia"/>
                <w:sz w:val="22"/>
              </w:rPr>
            </w:pPr>
          </w:p>
          <w:p w:rsidR="009A418E" w:rsidRPr="00A14AF6" w:rsidRDefault="009A418E">
            <w:pPr>
              <w:numPr>
                <w:ilvl w:val="0"/>
                <w:numId w:val="3"/>
              </w:numPr>
              <w:rPr>
                <w:rFonts w:asciiTheme="minorEastAsia" w:eastAsiaTheme="minorEastAsia" w:hAnsiTheme="minorEastAsia"/>
                <w:sz w:val="22"/>
              </w:rPr>
            </w:pPr>
            <w:r w:rsidRPr="00A14AF6">
              <w:rPr>
                <w:rFonts w:asciiTheme="minorEastAsia" w:eastAsiaTheme="minorEastAsia" w:hAnsiTheme="minorEastAsia" w:hint="eastAsia"/>
                <w:sz w:val="22"/>
              </w:rPr>
              <w:t>造影剤の副作用</w:t>
            </w:r>
          </w:p>
          <w:p w:rsidR="009A418E" w:rsidRPr="00A14AF6" w:rsidRDefault="009A418E">
            <w:pPr>
              <w:ind w:left="435"/>
              <w:rPr>
                <w:rFonts w:asciiTheme="minorEastAsia" w:eastAsiaTheme="minorEastAsia" w:hAnsiTheme="minorEastAsia"/>
                <w:sz w:val="22"/>
              </w:rPr>
            </w:pPr>
            <w:r w:rsidRPr="00A14AF6">
              <w:rPr>
                <w:rFonts w:asciiTheme="minorEastAsia" w:eastAsiaTheme="minorEastAsia" w:hAnsiTheme="minorEastAsia" w:hint="eastAsia"/>
                <w:sz w:val="22"/>
              </w:rPr>
              <w:t>検査に際しては、その時点での症状や以前にかかった病気、家族の方がかかった病気などに注意しながら安全に検査が行われるように努めておりますが、検査中あるいは検査後しばらくしてから、下記の様な副作用症状が起きることがあります。</w:t>
            </w:r>
          </w:p>
          <w:p w:rsidR="009A418E" w:rsidRPr="00A14AF6" w:rsidRDefault="009A418E">
            <w:pPr>
              <w:ind w:left="435"/>
              <w:rPr>
                <w:rFonts w:asciiTheme="minorEastAsia" w:eastAsiaTheme="minorEastAsia" w:hAnsiTheme="minorEastAsia"/>
                <w:sz w:val="22"/>
              </w:rPr>
            </w:pPr>
          </w:p>
          <w:p w:rsidR="009A418E" w:rsidRPr="00A14AF6" w:rsidRDefault="00A14AF6">
            <w:pPr>
              <w:ind w:firstLineChars="200" w:firstLine="400"/>
              <w:rPr>
                <w:rFonts w:asciiTheme="minorEastAsia" w:eastAsiaTheme="minorEastAsia" w:hAnsiTheme="minorEastAsia"/>
                <w:b/>
                <w:sz w:val="22"/>
                <w:szCs w:val="22"/>
              </w:rPr>
            </w:pPr>
            <w:r w:rsidRPr="00A14AF6">
              <w:rPr>
                <w:rFonts w:asciiTheme="minorEastAsia" w:eastAsiaTheme="minorEastAsia" w:hAnsiTheme="minorEastAsia" w:hint="eastAsia"/>
                <w:b/>
                <w:sz w:val="22"/>
                <w:szCs w:val="22"/>
              </w:rPr>
              <w:t>・</w:t>
            </w:r>
            <w:r w:rsidR="009A418E" w:rsidRPr="00A14AF6">
              <w:rPr>
                <w:rFonts w:asciiTheme="minorEastAsia" w:eastAsiaTheme="minorEastAsia" w:hAnsiTheme="minorEastAsia" w:hint="eastAsia"/>
                <w:b/>
                <w:sz w:val="22"/>
                <w:szCs w:val="22"/>
              </w:rPr>
              <w:t>軽い副作用（頻度は約</w:t>
            </w:r>
            <w:r w:rsidRPr="00A14AF6">
              <w:rPr>
                <w:rFonts w:asciiTheme="minorEastAsia" w:eastAsiaTheme="minorEastAsia" w:hAnsiTheme="minorEastAsia" w:hint="eastAsia"/>
                <w:b/>
                <w:sz w:val="22"/>
                <w:szCs w:val="22"/>
              </w:rPr>
              <w:t>2</w:t>
            </w:r>
            <w:r w:rsidRPr="00A14AF6">
              <w:rPr>
                <w:rFonts w:asciiTheme="minorEastAsia" w:eastAsiaTheme="minorEastAsia" w:hAnsiTheme="minorEastAsia"/>
                <w:b/>
                <w:sz w:val="22"/>
                <w:szCs w:val="22"/>
              </w:rPr>
              <w:t>.4</w:t>
            </w:r>
            <w:r w:rsidRPr="00A14AF6">
              <w:rPr>
                <w:rFonts w:asciiTheme="minorEastAsia" w:eastAsiaTheme="minorEastAsia" w:hAnsiTheme="minorEastAsia" w:hint="eastAsia"/>
                <w:b/>
                <w:sz w:val="22"/>
                <w:szCs w:val="22"/>
              </w:rPr>
              <w:t>％</w:t>
            </w:r>
            <w:r w:rsidR="009A418E" w:rsidRPr="00A14AF6">
              <w:rPr>
                <w:rFonts w:asciiTheme="minorEastAsia" w:eastAsiaTheme="minorEastAsia" w:hAnsiTheme="minorEastAsia" w:hint="eastAsia"/>
                <w:b/>
                <w:sz w:val="22"/>
                <w:szCs w:val="22"/>
              </w:rPr>
              <w:t xml:space="preserve">以下）　　　　　　　　　　　　　　　　　　　　　　　　　　　　　　　　</w:t>
            </w:r>
          </w:p>
          <w:p w:rsidR="009A418E" w:rsidRPr="00A14AF6" w:rsidRDefault="009A418E">
            <w:pPr>
              <w:ind w:firstLineChars="200" w:firstLine="400"/>
              <w:rPr>
                <w:rFonts w:asciiTheme="minorEastAsia" w:eastAsiaTheme="minorEastAsia" w:hAnsiTheme="minorEastAsia"/>
                <w:b/>
                <w:sz w:val="22"/>
                <w:szCs w:val="22"/>
              </w:rPr>
            </w:pPr>
            <w:r w:rsidRPr="00A14AF6">
              <w:rPr>
                <w:rFonts w:asciiTheme="minorEastAsia" w:eastAsiaTheme="minorEastAsia" w:hAnsiTheme="minorEastAsia" w:hint="eastAsia"/>
                <w:b/>
                <w:sz w:val="22"/>
                <w:szCs w:val="22"/>
              </w:rPr>
              <w:t xml:space="preserve">　　吐き気・嘔吐・頭痛・めまい・じん麻疹・発疹・かゆみ・手足のむくみ・発熱・咳など</w:t>
            </w:r>
          </w:p>
          <w:p w:rsidR="009A418E" w:rsidRPr="00A14AF6" w:rsidRDefault="00A14AF6">
            <w:pPr>
              <w:ind w:firstLineChars="200" w:firstLine="400"/>
              <w:rPr>
                <w:rFonts w:asciiTheme="minorEastAsia" w:eastAsiaTheme="minorEastAsia" w:hAnsiTheme="minorEastAsia"/>
                <w:b/>
                <w:sz w:val="22"/>
                <w:szCs w:val="22"/>
              </w:rPr>
            </w:pPr>
            <w:r w:rsidRPr="00A14AF6">
              <w:rPr>
                <w:rFonts w:asciiTheme="minorEastAsia" w:eastAsiaTheme="minorEastAsia" w:hAnsiTheme="minorEastAsia" w:hint="eastAsia"/>
                <w:b/>
                <w:sz w:val="22"/>
                <w:szCs w:val="22"/>
              </w:rPr>
              <w:t>・</w:t>
            </w:r>
            <w:r w:rsidR="009A418E" w:rsidRPr="00A14AF6">
              <w:rPr>
                <w:rFonts w:asciiTheme="minorEastAsia" w:eastAsiaTheme="minorEastAsia" w:hAnsiTheme="minorEastAsia" w:hint="eastAsia"/>
                <w:b/>
                <w:sz w:val="22"/>
                <w:szCs w:val="22"/>
              </w:rPr>
              <w:t>重い副作用（頻度は約2</w:t>
            </w:r>
            <w:r w:rsidRPr="00A14AF6">
              <w:rPr>
                <w:rFonts w:asciiTheme="minorEastAsia" w:eastAsiaTheme="minorEastAsia" w:hAnsiTheme="minorEastAsia"/>
                <w:b/>
                <w:sz w:val="22"/>
                <w:szCs w:val="22"/>
              </w:rPr>
              <w:t>,</w:t>
            </w:r>
            <w:r w:rsidR="009A418E" w:rsidRPr="00A14AF6">
              <w:rPr>
                <w:rFonts w:asciiTheme="minorEastAsia" w:eastAsiaTheme="minorEastAsia" w:hAnsiTheme="minorEastAsia" w:hint="eastAsia"/>
                <w:b/>
                <w:sz w:val="22"/>
                <w:szCs w:val="22"/>
              </w:rPr>
              <w:t>500人に1人以下）</w:t>
            </w:r>
          </w:p>
          <w:p w:rsidR="009A418E" w:rsidRPr="00A14AF6" w:rsidRDefault="009A418E">
            <w:pPr>
              <w:ind w:leftChars="212" w:left="401"/>
              <w:rPr>
                <w:rFonts w:asciiTheme="minorEastAsia" w:eastAsiaTheme="minorEastAsia" w:hAnsiTheme="minorEastAsia"/>
                <w:b/>
                <w:sz w:val="22"/>
                <w:szCs w:val="22"/>
              </w:rPr>
            </w:pPr>
            <w:r w:rsidRPr="00A14AF6">
              <w:rPr>
                <w:rFonts w:asciiTheme="minorEastAsia" w:eastAsiaTheme="minorEastAsia" w:hAnsiTheme="minorEastAsia" w:hint="eastAsia"/>
                <w:b/>
                <w:sz w:val="22"/>
                <w:szCs w:val="22"/>
              </w:rPr>
              <w:t xml:space="preserve">　　まれにショックやアナフィラキシー様反応（例えば呼吸困難や血圧低下など）が生じることがあります。</w:t>
            </w:r>
          </w:p>
          <w:p w:rsidR="009A418E" w:rsidRPr="00A14AF6" w:rsidRDefault="00A14AF6">
            <w:pPr>
              <w:ind w:firstLineChars="200" w:firstLine="400"/>
              <w:rPr>
                <w:rFonts w:asciiTheme="minorEastAsia" w:eastAsiaTheme="minorEastAsia" w:hAnsiTheme="minorEastAsia"/>
                <w:b/>
                <w:sz w:val="22"/>
                <w:szCs w:val="22"/>
              </w:rPr>
            </w:pPr>
            <w:r w:rsidRPr="00A14AF6">
              <w:rPr>
                <w:rFonts w:asciiTheme="minorEastAsia" w:eastAsiaTheme="minorEastAsia" w:hAnsiTheme="minorEastAsia" w:hint="eastAsia"/>
                <w:b/>
                <w:sz w:val="22"/>
                <w:szCs w:val="22"/>
              </w:rPr>
              <w:t>・</w:t>
            </w:r>
            <w:r w:rsidR="009A418E" w:rsidRPr="00A14AF6">
              <w:rPr>
                <w:rFonts w:asciiTheme="minorEastAsia" w:eastAsiaTheme="minorEastAsia" w:hAnsiTheme="minorEastAsia" w:hint="eastAsia"/>
                <w:b/>
                <w:sz w:val="22"/>
                <w:szCs w:val="22"/>
              </w:rPr>
              <w:t>腎臓の機能が低下している方・糖尿病の方は一時的に腎臓の機能がさらに悪くなる場合があります。</w:t>
            </w:r>
          </w:p>
          <w:p w:rsidR="009A418E" w:rsidRPr="00A14AF6" w:rsidRDefault="00A14AF6">
            <w:pPr>
              <w:pStyle w:val="a3"/>
              <w:rPr>
                <w:rFonts w:asciiTheme="minorEastAsia" w:eastAsiaTheme="minorEastAsia" w:hAnsiTheme="minorEastAsia"/>
                <w:b/>
                <w:bCs/>
              </w:rPr>
            </w:pPr>
            <w:r w:rsidRPr="00A14AF6">
              <w:rPr>
                <w:rFonts w:asciiTheme="minorEastAsia" w:eastAsiaTheme="minorEastAsia" w:hAnsiTheme="minorEastAsia" w:hint="eastAsia"/>
                <w:b/>
                <w:bCs/>
              </w:rPr>
              <w:t>・</w:t>
            </w:r>
            <w:r w:rsidR="009A418E" w:rsidRPr="00A14AF6">
              <w:rPr>
                <w:rFonts w:asciiTheme="minorEastAsia" w:eastAsiaTheme="minorEastAsia" w:hAnsiTheme="minorEastAsia" w:hint="eastAsia"/>
                <w:b/>
                <w:bCs/>
              </w:rPr>
              <w:t>経口糖尿病薬との併用については充分な注意が必要です。</w:t>
            </w:r>
          </w:p>
          <w:p w:rsidR="009A418E" w:rsidRPr="00A14AF6" w:rsidRDefault="00A14AF6">
            <w:pPr>
              <w:pStyle w:val="a3"/>
              <w:rPr>
                <w:rFonts w:asciiTheme="minorEastAsia" w:eastAsiaTheme="minorEastAsia" w:hAnsiTheme="minorEastAsia"/>
              </w:rPr>
            </w:pPr>
            <w:r w:rsidRPr="00A14AF6">
              <w:rPr>
                <w:rFonts w:asciiTheme="minorEastAsia" w:eastAsiaTheme="minorEastAsia" w:hAnsiTheme="minorEastAsia" w:hint="eastAsia"/>
                <w:b/>
              </w:rPr>
              <w:t>・</w:t>
            </w:r>
            <w:r w:rsidR="009A418E" w:rsidRPr="00A14AF6">
              <w:rPr>
                <w:rFonts w:asciiTheme="minorEastAsia" w:eastAsiaTheme="minorEastAsia" w:hAnsiTheme="minorEastAsia" w:hint="eastAsia"/>
                <w:b/>
              </w:rPr>
              <w:t>合併症として造影剤がもれた時の静脈炎の可能性があります。</w:t>
            </w:r>
          </w:p>
          <w:p w:rsidR="009A418E" w:rsidRPr="00A14AF6" w:rsidRDefault="009A418E">
            <w:pPr>
              <w:pStyle w:val="a3"/>
              <w:rPr>
                <w:rFonts w:asciiTheme="minorEastAsia" w:eastAsiaTheme="minorEastAsia" w:hAnsiTheme="minorEastAsia"/>
              </w:rPr>
            </w:pPr>
          </w:p>
          <w:p w:rsidR="009A418E" w:rsidRPr="00A14AF6" w:rsidRDefault="009A418E">
            <w:pPr>
              <w:pStyle w:val="a3"/>
              <w:rPr>
                <w:rFonts w:asciiTheme="minorEastAsia" w:eastAsiaTheme="minorEastAsia" w:hAnsiTheme="minorEastAsia"/>
              </w:rPr>
            </w:pPr>
            <w:r w:rsidRPr="00A14AF6">
              <w:rPr>
                <w:rFonts w:asciiTheme="minorEastAsia" w:eastAsiaTheme="minorEastAsia" w:hAnsiTheme="minorEastAsia" w:hint="eastAsia"/>
              </w:rPr>
              <w:t>以下の既往のある方は造影剤の副作用が生じる頻度が比較的高く、症状が強く出る場合もあり、造影検査を行わないことがありますので、必ず問診票の記入をお願い致します。</w:t>
            </w:r>
          </w:p>
          <w:p w:rsidR="009A418E" w:rsidRPr="00A14AF6" w:rsidRDefault="009A418E">
            <w:pPr>
              <w:ind w:left="607"/>
              <w:rPr>
                <w:rFonts w:asciiTheme="minorEastAsia" w:eastAsiaTheme="minorEastAsia" w:hAnsiTheme="minorEastAsia"/>
                <w:sz w:val="22"/>
              </w:rPr>
            </w:pPr>
            <w:r w:rsidRPr="00A14AF6">
              <w:rPr>
                <w:rFonts w:asciiTheme="minorEastAsia" w:eastAsiaTheme="minorEastAsia" w:hAnsiTheme="minorEastAsia" w:hint="eastAsia"/>
                <w:sz w:val="22"/>
              </w:rPr>
              <w:t>（1）　今までに造影剤による症状を起こしたことのある方</w:t>
            </w:r>
          </w:p>
          <w:p w:rsidR="009A418E" w:rsidRPr="00A14AF6" w:rsidRDefault="009A418E">
            <w:pPr>
              <w:ind w:left="607"/>
              <w:rPr>
                <w:rFonts w:asciiTheme="minorEastAsia" w:eastAsiaTheme="minorEastAsia" w:hAnsiTheme="minorEastAsia"/>
                <w:sz w:val="22"/>
              </w:rPr>
            </w:pPr>
            <w:r w:rsidRPr="00A14AF6">
              <w:rPr>
                <w:rFonts w:asciiTheme="minorEastAsia" w:eastAsiaTheme="minorEastAsia" w:hAnsiTheme="minorEastAsia" w:hint="eastAsia"/>
                <w:sz w:val="22"/>
              </w:rPr>
              <w:t>（2）　気管支喘息などのアレルギー性疾患のある方</w:t>
            </w:r>
          </w:p>
          <w:p w:rsidR="009A418E" w:rsidRPr="00A14AF6" w:rsidRDefault="009A418E">
            <w:pPr>
              <w:ind w:left="607"/>
              <w:rPr>
                <w:rFonts w:asciiTheme="minorEastAsia" w:eastAsiaTheme="minorEastAsia" w:hAnsiTheme="minorEastAsia"/>
                <w:sz w:val="22"/>
              </w:rPr>
            </w:pPr>
            <w:r w:rsidRPr="00A14AF6">
              <w:rPr>
                <w:rFonts w:asciiTheme="minorEastAsia" w:eastAsiaTheme="minorEastAsia" w:hAnsiTheme="minorEastAsia" w:hint="eastAsia"/>
                <w:sz w:val="22"/>
              </w:rPr>
              <w:t>（3）　他の薬剤過敏症や蕁麻疹などのアレルギー歴のある方</w:t>
            </w:r>
          </w:p>
          <w:p w:rsidR="009A418E" w:rsidRPr="00A14AF6" w:rsidRDefault="009A418E">
            <w:pPr>
              <w:ind w:left="607"/>
              <w:rPr>
                <w:rFonts w:asciiTheme="minorEastAsia" w:eastAsiaTheme="minorEastAsia" w:hAnsiTheme="minorEastAsia"/>
                <w:sz w:val="22"/>
              </w:rPr>
            </w:pPr>
            <w:r w:rsidRPr="00A14AF6">
              <w:rPr>
                <w:rFonts w:asciiTheme="minorEastAsia" w:eastAsiaTheme="minorEastAsia" w:hAnsiTheme="minorEastAsia" w:hint="eastAsia"/>
                <w:sz w:val="22"/>
              </w:rPr>
              <w:t>（4）　腎臓機能低下を</w:t>
            </w:r>
            <w:r w:rsidR="00F56C4A" w:rsidRPr="00A14AF6">
              <w:rPr>
                <w:rFonts w:asciiTheme="minorEastAsia" w:eastAsiaTheme="minorEastAsia" w:hAnsiTheme="minorEastAsia" w:hint="eastAsia"/>
                <w:sz w:val="22"/>
              </w:rPr>
              <w:t>言われ</w:t>
            </w:r>
            <w:r w:rsidRPr="00A14AF6">
              <w:rPr>
                <w:rFonts w:asciiTheme="minorEastAsia" w:eastAsiaTheme="minorEastAsia" w:hAnsiTheme="minorEastAsia" w:hint="eastAsia"/>
                <w:sz w:val="22"/>
              </w:rPr>
              <w:t>ている方</w:t>
            </w:r>
          </w:p>
          <w:p w:rsidR="00A14AF6" w:rsidRPr="00A14AF6" w:rsidRDefault="00A14AF6">
            <w:pPr>
              <w:ind w:left="607"/>
              <w:rPr>
                <w:rFonts w:asciiTheme="minorEastAsia" w:eastAsiaTheme="minorEastAsia" w:hAnsiTheme="minorEastAsia" w:hint="eastAsia"/>
                <w:sz w:val="22"/>
              </w:rPr>
            </w:pPr>
          </w:p>
          <w:p w:rsidR="009A418E" w:rsidRPr="00A14AF6" w:rsidRDefault="009A418E">
            <w:pPr>
              <w:numPr>
                <w:ilvl w:val="0"/>
                <w:numId w:val="3"/>
              </w:numPr>
              <w:rPr>
                <w:rFonts w:asciiTheme="minorEastAsia" w:eastAsiaTheme="minorEastAsia" w:hAnsiTheme="minorEastAsia"/>
                <w:sz w:val="22"/>
              </w:rPr>
            </w:pPr>
            <w:r w:rsidRPr="00A14AF6">
              <w:rPr>
                <w:rFonts w:asciiTheme="minorEastAsia" w:eastAsiaTheme="minorEastAsia" w:hAnsiTheme="minorEastAsia" w:hint="eastAsia"/>
                <w:sz w:val="22"/>
              </w:rPr>
              <w:t>副作用の予知について</w:t>
            </w:r>
          </w:p>
          <w:p w:rsidR="009A418E" w:rsidRDefault="009A418E" w:rsidP="00F56C4A">
            <w:pPr>
              <w:ind w:left="435"/>
              <w:rPr>
                <w:rFonts w:asciiTheme="minorEastAsia" w:eastAsiaTheme="minorEastAsia" w:hAnsiTheme="minorEastAsia"/>
                <w:sz w:val="22"/>
              </w:rPr>
            </w:pPr>
            <w:r w:rsidRPr="00A14AF6">
              <w:rPr>
                <w:rFonts w:asciiTheme="minorEastAsia" w:eastAsiaTheme="minorEastAsia" w:hAnsiTheme="minorEastAsia" w:hint="eastAsia"/>
                <w:sz w:val="22"/>
              </w:rPr>
              <w:t>初めて造影検査を受けられる方、または今まで造影剤やヨード過敏症による症状を起こしたことのない方が、今回の造影検査で副作用を起こすかどうかをあらかじめ調べる方法は現在のところありません。</w:t>
            </w:r>
          </w:p>
          <w:p w:rsidR="00A14AF6" w:rsidRPr="00A14AF6" w:rsidRDefault="00A14AF6" w:rsidP="00F56C4A">
            <w:pPr>
              <w:ind w:left="435"/>
              <w:rPr>
                <w:rFonts w:asciiTheme="minorEastAsia" w:eastAsiaTheme="minorEastAsia" w:hAnsiTheme="minorEastAsia" w:hint="eastAsia"/>
                <w:sz w:val="22"/>
              </w:rPr>
            </w:pPr>
          </w:p>
          <w:p w:rsidR="009A418E" w:rsidRPr="00A14AF6" w:rsidRDefault="009A418E" w:rsidP="00F56C4A">
            <w:pPr>
              <w:numPr>
                <w:ilvl w:val="1"/>
                <w:numId w:val="3"/>
              </w:numPr>
              <w:rPr>
                <w:rFonts w:asciiTheme="minorEastAsia" w:eastAsiaTheme="minorEastAsia" w:hAnsiTheme="minorEastAsia"/>
                <w:sz w:val="22"/>
              </w:rPr>
            </w:pPr>
            <w:r w:rsidRPr="00A14AF6">
              <w:rPr>
                <w:rFonts w:asciiTheme="minorEastAsia" w:eastAsiaTheme="minorEastAsia" w:hAnsiTheme="minorEastAsia" w:hint="eastAsia"/>
                <w:sz w:val="22"/>
              </w:rPr>
              <w:t>以前は少量の造影剤を使用する皮内テストや静脈内テストが行われていましたが、有効であるとの根拠がなく現在は行われておりません。</w:t>
            </w:r>
          </w:p>
          <w:p w:rsidR="009A418E" w:rsidRPr="00A14AF6" w:rsidRDefault="009A418E">
            <w:pPr>
              <w:ind w:left="420"/>
              <w:rPr>
                <w:rFonts w:asciiTheme="minorEastAsia" w:eastAsiaTheme="minorEastAsia" w:hAnsiTheme="minorEastAsia"/>
                <w:sz w:val="22"/>
              </w:rPr>
            </w:pPr>
          </w:p>
          <w:p w:rsidR="009A418E" w:rsidRPr="00A14AF6" w:rsidRDefault="009A418E">
            <w:pPr>
              <w:rPr>
                <w:rFonts w:asciiTheme="minorEastAsia" w:eastAsiaTheme="minorEastAsia" w:hAnsiTheme="minorEastAsia"/>
                <w:sz w:val="22"/>
                <w:u w:val="single"/>
              </w:rPr>
            </w:pPr>
            <w:r w:rsidRPr="00A14AF6">
              <w:rPr>
                <w:rFonts w:asciiTheme="minorEastAsia" w:eastAsiaTheme="minorEastAsia" w:hAnsiTheme="minorEastAsia" w:hint="eastAsia"/>
                <w:sz w:val="22"/>
              </w:rPr>
              <w:t xml:space="preserve">　　注：</w:t>
            </w:r>
            <w:r w:rsidRPr="00A14AF6">
              <w:rPr>
                <w:rFonts w:asciiTheme="minorEastAsia" w:eastAsiaTheme="minorEastAsia" w:hAnsiTheme="minorEastAsia" w:hint="eastAsia"/>
                <w:sz w:val="22"/>
                <w:u w:val="single"/>
              </w:rPr>
              <w:t>以上の説明をご理解いただいた上で、別紙の同意書にご署名をお願いします。</w:t>
            </w:r>
          </w:p>
          <w:p w:rsidR="009A418E" w:rsidRPr="00A14AF6" w:rsidRDefault="009A418E">
            <w:pPr>
              <w:ind w:firstLineChars="400" w:firstLine="796"/>
              <w:rPr>
                <w:rFonts w:asciiTheme="minorEastAsia" w:eastAsiaTheme="minorEastAsia" w:hAnsiTheme="minorEastAsia"/>
                <w:sz w:val="22"/>
                <w:u w:val="single"/>
              </w:rPr>
            </w:pPr>
            <w:r w:rsidRPr="00A14AF6">
              <w:rPr>
                <w:rFonts w:asciiTheme="minorEastAsia" w:eastAsiaTheme="minorEastAsia" w:hAnsiTheme="minorEastAsia" w:hint="eastAsia"/>
                <w:sz w:val="22"/>
                <w:u w:val="single"/>
              </w:rPr>
              <w:t>同意書に記入された後でも、いつ造影検査を拒否されてもかまいません。</w:t>
            </w:r>
          </w:p>
          <w:p w:rsidR="009A418E" w:rsidRPr="00A14AF6" w:rsidRDefault="009A418E">
            <w:pPr>
              <w:ind w:firstLineChars="400" w:firstLine="796"/>
              <w:rPr>
                <w:rFonts w:asciiTheme="minorEastAsia" w:eastAsiaTheme="minorEastAsia" w:hAnsiTheme="minorEastAsia"/>
                <w:sz w:val="22"/>
              </w:rPr>
            </w:pPr>
            <w:r w:rsidRPr="00A14AF6">
              <w:rPr>
                <w:rFonts w:asciiTheme="minorEastAsia" w:eastAsiaTheme="minorEastAsia" w:hAnsiTheme="minorEastAsia" w:hint="eastAsia"/>
                <w:sz w:val="22"/>
                <w:u w:val="single"/>
              </w:rPr>
              <w:t>尚、ご不明な点は担当技師または下記にお問い合わせ下さい</w:t>
            </w:r>
            <w:r w:rsidRPr="00A14AF6">
              <w:rPr>
                <w:rFonts w:asciiTheme="minorEastAsia" w:eastAsiaTheme="minorEastAsia" w:hAnsiTheme="minorEastAsia" w:hint="eastAsia"/>
                <w:sz w:val="22"/>
              </w:rPr>
              <w:t>。</w:t>
            </w:r>
          </w:p>
          <w:p w:rsidR="00022AD9" w:rsidRDefault="00022AD9">
            <w:pPr>
              <w:ind w:firstLineChars="400" w:firstLine="796"/>
              <w:rPr>
                <w:sz w:val="22"/>
                <w:u w:val="single"/>
              </w:rPr>
            </w:pPr>
          </w:p>
          <w:p w:rsidR="009A418E" w:rsidRDefault="009A418E">
            <w:pPr>
              <w:jc w:val="center"/>
              <w:rPr>
                <w:rFonts w:eastAsia="ＭＳ ゴシック"/>
                <w:color w:val="000000"/>
                <w:sz w:val="24"/>
              </w:rPr>
            </w:pPr>
            <w:r>
              <w:rPr>
                <w:rFonts w:eastAsia="ＭＳ ゴシック" w:hint="eastAsia"/>
                <w:sz w:val="24"/>
              </w:rPr>
              <w:t xml:space="preserve">古河赤十字病院　</w:t>
            </w:r>
            <w:r>
              <w:rPr>
                <w:rFonts w:eastAsia="ＭＳ ゴシック" w:hint="eastAsia"/>
                <w:color w:val="000000"/>
                <w:sz w:val="24"/>
              </w:rPr>
              <w:t>医療技術部放射線技術課</w:t>
            </w:r>
          </w:p>
          <w:p w:rsidR="009A418E" w:rsidRDefault="00A14AF6">
            <w:pPr>
              <w:ind w:firstLineChars="300" w:firstLine="597"/>
              <w:jc w:val="center"/>
              <w:rPr>
                <w:rFonts w:eastAsia="ＭＳ ゴシック"/>
                <w:b/>
                <w:sz w:val="40"/>
              </w:rPr>
            </w:pPr>
            <w:r>
              <w:rPr>
                <w:rFonts w:eastAsia="ＭＳ ゴシック"/>
                <w:sz w:val="22"/>
              </w:rPr>
              <w:t xml:space="preserve">      </w:t>
            </w:r>
            <w:r w:rsidR="00317D0E">
              <w:rPr>
                <w:rFonts w:eastAsia="ＭＳ ゴシック" w:hint="eastAsia"/>
                <w:sz w:val="22"/>
              </w:rPr>
              <w:t>TEL 0280-23</w:t>
            </w:r>
            <w:r w:rsidR="00317D0E">
              <w:rPr>
                <w:rFonts w:eastAsia="ＭＳ ゴシック" w:hint="eastAsia"/>
                <w:sz w:val="22"/>
              </w:rPr>
              <w:t>－</w:t>
            </w:r>
            <w:r w:rsidR="00317D0E">
              <w:rPr>
                <w:rFonts w:eastAsia="ＭＳ ゴシック" w:hint="eastAsia"/>
                <w:sz w:val="22"/>
              </w:rPr>
              <w:t>7111</w:t>
            </w:r>
          </w:p>
        </w:tc>
      </w:tr>
    </w:tbl>
    <w:p w:rsidR="009A418E" w:rsidRDefault="009A418E" w:rsidP="00F56C4A">
      <w:pPr>
        <w:spacing w:line="360" w:lineRule="auto"/>
        <w:rPr>
          <w:rFonts w:ascii="ＭＳ Ｐ明朝" w:eastAsia="ＭＳ Ｐ明朝"/>
          <w:b/>
          <w:bCs/>
          <w:color w:val="000000"/>
          <w:sz w:val="24"/>
        </w:rPr>
      </w:pPr>
    </w:p>
    <w:sectPr w:rsidR="009A418E" w:rsidSect="00022AD9">
      <w:pgSz w:w="11906" w:h="16838" w:code="9"/>
      <w:pgMar w:top="851" w:right="851" w:bottom="709" w:left="851" w:header="851" w:footer="851"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05E" w:rsidRDefault="007A105E" w:rsidP="008B34B0">
      <w:r>
        <w:separator/>
      </w:r>
    </w:p>
  </w:endnote>
  <w:endnote w:type="continuationSeparator" w:id="0">
    <w:p w:rsidR="007A105E" w:rsidRDefault="007A105E" w:rsidP="008B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altName w:val="ＭＳ ゴシック"/>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05E" w:rsidRDefault="007A105E" w:rsidP="008B34B0">
      <w:r>
        <w:separator/>
      </w:r>
    </w:p>
  </w:footnote>
  <w:footnote w:type="continuationSeparator" w:id="0">
    <w:p w:rsidR="007A105E" w:rsidRDefault="007A105E" w:rsidP="008B3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83093"/>
    <w:multiLevelType w:val="hybridMultilevel"/>
    <w:tmpl w:val="E818966A"/>
    <w:lvl w:ilvl="0" w:tplc="9718E47A">
      <w:start w:val="2"/>
      <w:numFmt w:val="decimal"/>
      <w:lvlText w:val="%1."/>
      <w:lvlJc w:val="left"/>
      <w:pPr>
        <w:tabs>
          <w:tab w:val="num" w:pos="360"/>
        </w:tabs>
        <w:ind w:left="360" w:hanging="360"/>
      </w:pPr>
      <w:rPr>
        <w:rFonts w:hint="eastAsia"/>
      </w:rPr>
    </w:lvl>
    <w:lvl w:ilvl="1" w:tplc="DC1E2E76">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C32AA2"/>
    <w:multiLevelType w:val="hybridMultilevel"/>
    <w:tmpl w:val="44722D20"/>
    <w:lvl w:ilvl="0" w:tplc="8A8E0132">
      <w:start w:val="1"/>
      <w:numFmt w:val="decimal"/>
      <w:lvlText w:val="（%1）"/>
      <w:lvlJc w:val="left"/>
      <w:pPr>
        <w:tabs>
          <w:tab w:val="num" w:pos="1327"/>
        </w:tabs>
        <w:ind w:left="1327" w:hanging="720"/>
      </w:pPr>
      <w:rPr>
        <w:rFonts w:hint="eastAsia"/>
      </w:rPr>
    </w:lvl>
    <w:lvl w:ilvl="1" w:tplc="B55E7692">
      <w:start w:val="1"/>
      <w:numFmt w:val="decimal"/>
      <w:lvlText w:val="%2."/>
      <w:lvlJc w:val="left"/>
      <w:pPr>
        <w:tabs>
          <w:tab w:val="num" w:pos="1387"/>
        </w:tabs>
        <w:ind w:left="1387" w:hanging="360"/>
      </w:pPr>
      <w:rPr>
        <w:rFonts w:hint="eastAsia"/>
      </w:rPr>
    </w:lvl>
    <w:lvl w:ilvl="2" w:tplc="A1060FDE">
      <w:start w:val="4"/>
      <w:numFmt w:val="decimal"/>
      <w:lvlText w:val="%3）"/>
      <w:lvlJc w:val="left"/>
      <w:pPr>
        <w:tabs>
          <w:tab w:val="num" w:pos="2167"/>
        </w:tabs>
        <w:ind w:left="2167" w:hanging="720"/>
      </w:pPr>
      <w:rPr>
        <w:rFonts w:hint="eastAsia"/>
      </w:r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2" w15:restartNumberingAfterBreak="0">
    <w:nsid w:val="3C775BBC"/>
    <w:multiLevelType w:val="hybridMultilevel"/>
    <w:tmpl w:val="C2C23BCA"/>
    <w:lvl w:ilvl="0" w:tplc="ED9C2430">
      <w:start w:val="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952244"/>
    <w:multiLevelType w:val="hybridMultilevel"/>
    <w:tmpl w:val="6D9C6C7E"/>
    <w:lvl w:ilvl="0" w:tplc="24E612D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0AC68F0"/>
    <w:multiLevelType w:val="hybridMultilevel"/>
    <w:tmpl w:val="A6AC9814"/>
    <w:lvl w:ilvl="0" w:tplc="49F241A4">
      <w:start w:val="2"/>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CE"/>
    <w:rsid w:val="00022AD9"/>
    <w:rsid w:val="00134BB8"/>
    <w:rsid w:val="001A292E"/>
    <w:rsid w:val="00214759"/>
    <w:rsid w:val="00272278"/>
    <w:rsid w:val="00317D0E"/>
    <w:rsid w:val="00357671"/>
    <w:rsid w:val="005E2C75"/>
    <w:rsid w:val="007A105E"/>
    <w:rsid w:val="007E5D32"/>
    <w:rsid w:val="007E6CFE"/>
    <w:rsid w:val="008B34B0"/>
    <w:rsid w:val="008D6855"/>
    <w:rsid w:val="009A418E"/>
    <w:rsid w:val="00A14AF6"/>
    <w:rsid w:val="00B03BC6"/>
    <w:rsid w:val="00B63289"/>
    <w:rsid w:val="00C74CCE"/>
    <w:rsid w:val="00D04182"/>
    <w:rsid w:val="00D556F2"/>
    <w:rsid w:val="00F56C4A"/>
    <w:rsid w:val="00F96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11A653"/>
  <w15:docId w15:val="{B9448515-41A0-4E99-ACB5-70ACD330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E6C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E6CFE"/>
    <w:pPr>
      <w:ind w:leftChars="210" w:left="397"/>
    </w:pPr>
    <w:rPr>
      <w:sz w:val="22"/>
    </w:rPr>
  </w:style>
  <w:style w:type="paragraph" w:styleId="a4">
    <w:name w:val="Body Text"/>
    <w:basedOn w:val="a"/>
    <w:rsid w:val="007E6CFE"/>
    <w:rPr>
      <w:sz w:val="24"/>
    </w:rPr>
  </w:style>
  <w:style w:type="paragraph" w:styleId="a5">
    <w:name w:val="header"/>
    <w:basedOn w:val="a"/>
    <w:link w:val="a6"/>
    <w:rsid w:val="008B34B0"/>
    <w:pPr>
      <w:tabs>
        <w:tab w:val="center" w:pos="4252"/>
        <w:tab w:val="right" w:pos="8504"/>
      </w:tabs>
      <w:snapToGrid w:val="0"/>
    </w:pPr>
  </w:style>
  <w:style w:type="character" w:customStyle="1" w:styleId="a6">
    <w:name w:val="ヘッダー (文字)"/>
    <w:basedOn w:val="a0"/>
    <w:link w:val="a5"/>
    <w:rsid w:val="008B34B0"/>
    <w:rPr>
      <w:kern w:val="2"/>
      <w:sz w:val="21"/>
      <w:szCs w:val="24"/>
    </w:rPr>
  </w:style>
  <w:style w:type="paragraph" w:styleId="a7">
    <w:name w:val="footer"/>
    <w:basedOn w:val="a"/>
    <w:link w:val="a8"/>
    <w:rsid w:val="008B34B0"/>
    <w:pPr>
      <w:tabs>
        <w:tab w:val="center" w:pos="4252"/>
        <w:tab w:val="right" w:pos="8504"/>
      </w:tabs>
      <w:snapToGrid w:val="0"/>
    </w:pPr>
  </w:style>
  <w:style w:type="character" w:customStyle="1" w:styleId="a8">
    <w:name w:val="フッター (文字)"/>
    <w:basedOn w:val="a0"/>
    <w:link w:val="a7"/>
    <w:rsid w:val="008B34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A4428-266C-49B2-A7F2-6E1FBE509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170</Words>
  <Characters>971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放射線課の月報・日報について</vt:lpstr>
      <vt:lpstr>放射線課の月報・日報について　　　　　　　　</vt:lpstr>
    </vt:vector>
  </TitlesOfParts>
  <Company>FJ-WORK</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放射線課の月報・日報について</dc:title>
  <dc:creator>QDR　USER</dc:creator>
  <cp:lastModifiedBy>KGHIE007-PC</cp:lastModifiedBy>
  <cp:revision>4</cp:revision>
  <cp:lastPrinted>2009-11-19T01:38:00Z</cp:lastPrinted>
  <dcterms:created xsi:type="dcterms:W3CDTF">2023-07-06T01:50:00Z</dcterms:created>
  <dcterms:modified xsi:type="dcterms:W3CDTF">2023-07-06T02:06:00Z</dcterms:modified>
</cp:coreProperties>
</file>